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D4" w:rsidRDefault="00A914D4" w:rsidP="00A914D4">
      <w:pPr>
        <w:spacing w:after="0" w:line="240" w:lineRule="auto"/>
        <w:ind w:hanging="426"/>
        <w:jc w:val="center"/>
      </w:pPr>
      <w:bookmarkStart w:id="0" w:name="_GoBack"/>
      <w:bookmarkEnd w:id="0"/>
      <w:r>
        <w:t xml:space="preserve">  </w:t>
      </w:r>
      <w:r>
        <w:fldChar w:fldCharType="begin"/>
      </w:r>
      <w:r>
        <w:instrText xml:space="preserve"> INCLUDEPICTURE "https://scontent.fper2-1.fna.fbcdn.net/v/t1.0-1/c32.9.116.116/1902013_407319529412982_109411261_n.jpg?oh=b5c2d286028a24faea83e388d3394f7e&amp;oe=5A0CAE4C" \* MERGEFORMATINET </w:instrText>
      </w:r>
      <w:r>
        <w:fldChar w:fldCharType="separate"/>
      </w:r>
      <w:r w:rsidR="006813B0">
        <w:fldChar w:fldCharType="begin"/>
      </w:r>
      <w:r w:rsidR="006813B0">
        <w:instrText xml:space="preserve"> </w:instrText>
      </w:r>
      <w:r w:rsidR="006813B0">
        <w:instrText>INCLUDEPICTURE  "https://scontent.fper2-1.fna.fbcdn.net/v/t1.0-1/c32.9.116.116/1902013_407319529412982_109411261_n.jpg?oh=b5c2d286028a24faea83e388d3394f7e&amp;oe=5A0CAE4C" \* MERGEFORMATINET</w:instrText>
      </w:r>
      <w:r w:rsidR="006813B0">
        <w:instrText xml:space="preserve"> </w:instrText>
      </w:r>
      <w:r w:rsidR="006813B0">
        <w:fldChar w:fldCharType="separate"/>
      </w:r>
      <w:r w:rsidR="006813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rbswa Post-Graduates's profile photo" style="width:79.5pt;height:79.5pt">
            <v:imagedata r:id="rId5" r:href="rId6"/>
          </v:shape>
        </w:pict>
      </w:r>
      <w:r w:rsidR="006813B0">
        <w:fldChar w:fldCharType="end"/>
      </w:r>
      <w:r>
        <w:fldChar w:fldCharType="end"/>
      </w:r>
      <w:r>
        <w:t xml:space="preserve">                                                                                         </w:t>
      </w:r>
      <w:r w:rsidRPr="00BC165A">
        <w:rPr>
          <w:rFonts w:cs="Arial"/>
          <w:noProof/>
          <w:lang w:val="en-AU" w:eastAsia="en-AU"/>
        </w:rPr>
        <w:drawing>
          <wp:inline distT="0" distB="0" distL="0" distR="0" wp14:anchorId="28FB819A" wp14:editId="53A7C11E">
            <wp:extent cx="1817395" cy="426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48" cy="42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DF" w:rsidRDefault="00A914D4" w:rsidP="00A914D4">
      <w:pPr>
        <w:spacing w:after="0" w:line="240" w:lineRule="auto"/>
        <w:ind w:hanging="426"/>
        <w:jc w:val="center"/>
        <w:rPr>
          <w:b/>
          <w:sz w:val="24"/>
          <w:szCs w:val="24"/>
        </w:rPr>
      </w:pPr>
      <w:r>
        <w:t xml:space="preserve">       </w:t>
      </w:r>
      <w:r>
        <w:rPr>
          <w:b/>
          <w:sz w:val="24"/>
          <w:szCs w:val="24"/>
        </w:rPr>
        <w:t xml:space="preserve">ERBSWA Meeting: </w:t>
      </w:r>
      <w:r>
        <w:t xml:space="preserve">                         </w:t>
      </w:r>
    </w:p>
    <w:p w:rsidR="006F7ADF" w:rsidRDefault="006F7ADF" w:rsidP="00A914D4">
      <w:pPr>
        <w:spacing w:after="0" w:line="240" w:lineRule="auto"/>
        <w:ind w:hanging="426"/>
        <w:jc w:val="center"/>
        <w:rPr>
          <w:b/>
          <w:sz w:val="24"/>
          <w:szCs w:val="24"/>
        </w:rPr>
      </w:pPr>
      <w:r w:rsidRPr="006F7ADF">
        <w:rPr>
          <w:b/>
          <w:sz w:val="24"/>
          <w:szCs w:val="24"/>
        </w:rPr>
        <w:t>CSIRO Centre for Environment and Life Sciences - Floreat WA</w:t>
      </w:r>
    </w:p>
    <w:p w:rsidR="002B56F0" w:rsidRDefault="002B56F0" w:rsidP="00A914D4">
      <w:pPr>
        <w:spacing w:after="0" w:line="240" w:lineRule="auto"/>
        <w:ind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 18</w:t>
      </w:r>
      <w:r w:rsidRPr="002B56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2018</w:t>
      </w:r>
    </w:p>
    <w:p w:rsidR="002B56F0" w:rsidRDefault="002B56F0" w:rsidP="00A914D4">
      <w:pPr>
        <w:spacing w:after="0" w:line="240" w:lineRule="auto"/>
        <w:ind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Programme</w:t>
      </w:r>
    </w:p>
    <w:p w:rsidR="002B56F0" w:rsidRPr="002B56F0" w:rsidRDefault="00A914D4" w:rsidP="00A914D4">
      <w:pPr>
        <w:spacing w:after="0" w:line="240" w:lineRule="auto"/>
        <w:ind w:hanging="426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2B56F0" w:rsidRPr="002B56F0">
        <w:rPr>
          <w:sz w:val="24"/>
          <w:szCs w:val="24"/>
        </w:rPr>
        <w:t>________________________________</w:t>
      </w:r>
      <w:r w:rsidR="002B56F0">
        <w:rPr>
          <w:sz w:val="24"/>
          <w:szCs w:val="24"/>
        </w:rPr>
        <w:t>___________________________________________</w:t>
      </w:r>
    </w:p>
    <w:p w:rsidR="002B56F0" w:rsidRDefault="002B56F0" w:rsidP="002B56F0">
      <w:pPr>
        <w:spacing w:after="0" w:line="240" w:lineRule="auto"/>
        <w:jc w:val="both"/>
        <w:rPr>
          <w:sz w:val="24"/>
          <w:szCs w:val="24"/>
        </w:rPr>
      </w:pPr>
    </w:p>
    <w:p w:rsidR="00B20F04" w:rsidRDefault="00B20F04" w:rsidP="00C97001">
      <w:pPr>
        <w:spacing w:after="0" w:line="240" w:lineRule="auto"/>
        <w:ind w:left="709" w:right="-330" w:hanging="1135"/>
        <w:jc w:val="both"/>
        <w:rPr>
          <w:sz w:val="24"/>
          <w:szCs w:val="24"/>
        </w:rPr>
      </w:pPr>
      <w:r>
        <w:rPr>
          <w:sz w:val="24"/>
          <w:szCs w:val="24"/>
        </w:rPr>
        <w:t>1.15pm</w:t>
      </w:r>
      <w:r>
        <w:rPr>
          <w:sz w:val="24"/>
          <w:szCs w:val="24"/>
        </w:rPr>
        <w:tab/>
        <w:t>Registration opens</w:t>
      </w:r>
    </w:p>
    <w:p w:rsidR="00B20F04" w:rsidRDefault="00B20F04" w:rsidP="00C97001">
      <w:pPr>
        <w:spacing w:after="0" w:line="240" w:lineRule="auto"/>
        <w:ind w:left="709" w:right="-330" w:hanging="1135"/>
        <w:jc w:val="both"/>
        <w:rPr>
          <w:sz w:val="24"/>
          <w:szCs w:val="24"/>
        </w:rPr>
      </w:pPr>
      <w:r>
        <w:rPr>
          <w:sz w:val="24"/>
          <w:szCs w:val="24"/>
        </w:rPr>
        <w:t>1.50pm</w:t>
      </w:r>
      <w:r>
        <w:rPr>
          <w:sz w:val="24"/>
          <w:szCs w:val="24"/>
        </w:rPr>
        <w:tab/>
        <w:t>Welcome</w:t>
      </w:r>
    </w:p>
    <w:p w:rsidR="00C97001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theme="minorHAnsi"/>
          <w:sz w:val="24"/>
          <w:szCs w:val="24"/>
        </w:rPr>
      </w:pPr>
      <w:r>
        <w:rPr>
          <w:sz w:val="24"/>
          <w:szCs w:val="24"/>
        </w:rPr>
        <w:t>2.00pm</w:t>
      </w:r>
      <w:r>
        <w:rPr>
          <w:rFonts w:cstheme="minorHAnsi"/>
          <w:sz w:val="24"/>
          <w:szCs w:val="24"/>
        </w:rPr>
        <w:tab/>
      </w:r>
      <w:r w:rsidR="00B20F04" w:rsidRPr="0092257A">
        <w:rPr>
          <w:rFonts w:cstheme="minorHAnsi"/>
          <w:b/>
          <w:sz w:val="24"/>
          <w:szCs w:val="24"/>
        </w:rPr>
        <w:t xml:space="preserve">The response in </w:t>
      </w:r>
      <w:r w:rsidR="00B20F04" w:rsidRPr="0092257A">
        <w:rPr>
          <w:rFonts w:cstheme="minorHAnsi"/>
          <w:b/>
          <w:i/>
          <w:sz w:val="24"/>
          <w:szCs w:val="24"/>
        </w:rPr>
        <w:t>Kiss1r</w:t>
      </w:r>
      <w:r w:rsidR="00B20F04" w:rsidRPr="0092257A">
        <w:rPr>
          <w:rFonts w:cstheme="minorHAnsi"/>
          <w:b/>
          <w:sz w:val="24"/>
          <w:szCs w:val="24"/>
        </w:rPr>
        <w:t xml:space="preserve"> KO mice to peripheral ghrelin or leptin administration</w:t>
      </w:r>
    </w:p>
    <w:p w:rsidR="00B20F04" w:rsidRDefault="00C97001" w:rsidP="00C97001">
      <w:pPr>
        <w:tabs>
          <w:tab w:val="left" w:pos="993"/>
        </w:tabs>
        <w:spacing w:after="0" w:line="240" w:lineRule="auto"/>
        <w:ind w:left="709" w:right="-330" w:hanging="1135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F1A29" w:rsidRPr="00B20F04">
        <w:rPr>
          <w:rFonts w:cstheme="minorHAnsi"/>
          <w:i/>
          <w:sz w:val="24"/>
          <w:szCs w:val="24"/>
          <w:u w:val="single"/>
        </w:rPr>
        <w:t>Julie-Ann P. De Bond</w:t>
      </w:r>
      <w:r w:rsidR="00CF1A29" w:rsidRPr="00B20F04">
        <w:rPr>
          <w:rFonts w:cstheme="minorHAnsi"/>
          <w:i/>
          <w:sz w:val="24"/>
          <w:szCs w:val="24"/>
        </w:rPr>
        <w:t>, and Jeremy T. Smith</w:t>
      </w:r>
      <w:r w:rsidR="00CF1A29">
        <w:rPr>
          <w:sz w:val="24"/>
          <w:szCs w:val="24"/>
        </w:rPr>
        <w:tab/>
      </w:r>
    </w:p>
    <w:p w:rsidR="00B20F04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b/>
          <w:sz w:val="24"/>
          <w:szCs w:val="24"/>
        </w:rPr>
      </w:pPr>
      <w:r w:rsidRPr="00CF1A29">
        <w:rPr>
          <w:sz w:val="24"/>
          <w:szCs w:val="24"/>
        </w:rPr>
        <w:t>2.15pm</w:t>
      </w:r>
      <w:r>
        <w:rPr>
          <w:sz w:val="24"/>
          <w:szCs w:val="24"/>
        </w:rPr>
        <w:tab/>
      </w:r>
      <w:r w:rsidR="00B20F04" w:rsidRPr="0092257A">
        <w:rPr>
          <w:b/>
          <w:sz w:val="24"/>
          <w:szCs w:val="24"/>
        </w:rPr>
        <w:t>Glycerol for freezing human sperm: n</w:t>
      </w:r>
      <w:r w:rsidR="00C97001">
        <w:rPr>
          <w:b/>
          <w:sz w:val="24"/>
          <w:szCs w:val="24"/>
        </w:rPr>
        <w:t>ew tricks but still an old dog</w:t>
      </w:r>
    </w:p>
    <w:p w:rsidR="00CF1A29" w:rsidRPr="00B20F04" w:rsidRDefault="00B20F04" w:rsidP="00C97001">
      <w:pPr>
        <w:tabs>
          <w:tab w:val="left" w:pos="993"/>
        </w:tabs>
        <w:spacing w:after="0" w:line="240" w:lineRule="auto"/>
        <w:ind w:left="709" w:right="-330" w:hanging="1135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CF1A29" w:rsidRPr="00B20F04">
        <w:rPr>
          <w:i/>
          <w:sz w:val="24"/>
          <w:szCs w:val="24"/>
          <w:u w:val="single"/>
        </w:rPr>
        <w:t>Callum Robinson</w:t>
      </w:r>
      <w:r w:rsidR="00CF1A29" w:rsidRPr="00B20F04">
        <w:rPr>
          <w:i/>
          <w:sz w:val="24"/>
          <w:szCs w:val="24"/>
        </w:rPr>
        <w:t>, Kate Reynolds, Peter Roberts, Phill Matson</w:t>
      </w:r>
    </w:p>
    <w:p w:rsidR="00CF1A29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sz w:val="24"/>
          <w:szCs w:val="24"/>
          <w:lang w:val="en-AU"/>
        </w:rPr>
      </w:pPr>
      <w:r>
        <w:rPr>
          <w:sz w:val="24"/>
          <w:szCs w:val="24"/>
        </w:rPr>
        <w:t>2.30pm</w:t>
      </w:r>
      <w:r>
        <w:rPr>
          <w:sz w:val="24"/>
          <w:szCs w:val="24"/>
        </w:rPr>
        <w:tab/>
      </w:r>
      <w:r w:rsidRPr="00B20F04">
        <w:rPr>
          <w:b/>
          <w:sz w:val="24"/>
          <w:szCs w:val="24"/>
          <w:lang w:val="en-AU"/>
        </w:rPr>
        <w:t>The effect of processing time on apoptosis levels in human sperm samples prepared for Assisted Reproductive Technology</w:t>
      </w:r>
    </w:p>
    <w:p w:rsidR="00B20F04" w:rsidRPr="00B20F04" w:rsidRDefault="00B20F04" w:rsidP="00C97001">
      <w:pPr>
        <w:tabs>
          <w:tab w:val="left" w:pos="993"/>
        </w:tabs>
        <w:spacing w:after="0" w:line="240" w:lineRule="auto"/>
        <w:ind w:left="709" w:right="-330" w:hanging="1135"/>
        <w:rPr>
          <w:sz w:val="24"/>
          <w:szCs w:val="24"/>
        </w:rPr>
      </w:pPr>
      <w:r>
        <w:rPr>
          <w:sz w:val="24"/>
          <w:szCs w:val="24"/>
          <w:lang w:val="en-AU"/>
        </w:rPr>
        <w:tab/>
      </w:r>
      <w:r w:rsidRPr="00B20F04">
        <w:rPr>
          <w:i/>
          <w:sz w:val="24"/>
          <w:szCs w:val="24"/>
          <w:u w:val="single"/>
        </w:rPr>
        <w:t>Bjarke Boisen</w:t>
      </w:r>
      <w:r w:rsidRPr="00B20F04">
        <w:rPr>
          <w:i/>
          <w:sz w:val="24"/>
          <w:szCs w:val="24"/>
        </w:rPr>
        <w:t>, Katherine Sanders, Peter Burton</w:t>
      </w:r>
    </w:p>
    <w:p w:rsidR="00B20F04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</w:rPr>
        <w:t>2.45pm</w:t>
      </w:r>
      <w:r w:rsidR="00A52752">
        <w:rPr>
          <w:sz w:val="24"/>
          <w:szCs w:val="24"/>
        </w:rPr>
        <w:tab/>
      </w:r>
      <w:r w:rsidR="00B20F04" w:rsidRPr="0092257A">
        <w:rPr>
          <w:rFonts w:cs="Times New Roman"/>
          <w:b/>
          <w:sz w:val="24"/>
          <w:szCs w:val="24"/>
        </w:rPr>
        <w:t xml:space="preserve">Extracts of forage plants affect </w:t>
      </w:r>
      <w:r w:rsidR="00B20F04" w:rsidRPr="0092257A">
        <w:rPr>
          <w:rFonts w:cs="Times New Roman"/>
          <w:b/>
          <w:i/>
          <w:sz w:val="24"/>
          <w:szCs w:val="24"/>
        </w:rPr>
        <w:t xml:space="preserve">in vitro </w:t>
      </w:r>
      <w:r w:rsidR="00B20F04" w:rsidRPr="0092257A">
        <w:rPr>
          <w:rFonts w:cs="Times New Roman"/>
          <w:b/>
          <w:sz w:val="24"/>
          <w:szCs w:val="24"/>
        </w:rPr>
        <w:t>fertilization and embryo development in sheep</w:t>
      </w:r>
      <w:r w:rsidR="00B20F04" w:rsidRPr="0092257A">
        <w:rPr>
          <w:rFonts w:cs="Times New Roman"/>
          <w:sz w:val="24"/>
          <w:szCs w:val="24"/>
          <w:u w:val="single"/>
        </w:rPr>
        <w:t xml:space="preserve"> </w:t>
      </w:r>
    </w:p>
    <w:p w:rsidR="00A52752" w:rsidRPr="00B20F04" w:rsidRDefault="00B20F04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52752" w:rsidRPr="00B20F04">
        <w:rPr>
          <w:rFonts w:cs="Times New Roman"/>
          <w:i/>
          <w:sz w:val="24"/>
          <w:szCs w:val="24"/>
          <w:u w:val="single"/>
        </w:rPr>
        <w:t>Anna Aryani Amir</w:t>
      </w:r>
      <w:r w:rsidR="00A52752" w:rsidRPr="00B20F04">
        <w:rPr>
          <w:rFonts w:cs="Times New Roman"/>
          <w:i/>
          <w:sz w:val="24"/>
          <w:szCs w:val="24"/>
        </w:rPr>
        <w:t>, Jennifer M Kelly, David O Kleemann, Zoey Durmic, Dominique Blache and Graeme B Martin</w:t>
      </w:r>
      <w:r w:rsidR="00A52752" w:rsidRPr="00B20F04">
        <w:rPr>
          <w:rFonts w:cs="Times New Roman"/>
          <w:b/>
          <w:i/>
          <w:sz w:val="24"/>
          <w:szCs w:val="24"/>
        </w:rPr>
        <w:t xml:space="preserve"> </w:t>
      </w:r>
    </w:p>
    <w:p w:rsidR="00B20F04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3.00pm</w:t>
      </w:r>
      <w:r w:rsidR="00A52752">
        <w:rPr>
          <w:sz w:val="24"/>
          <w:szCs w:val="24"/>
        </w:rPr>
        <w:tab/>
      </w:r>
      <w:r w:rsidR="00B20F04" w:rsidRPr="0092257A">
        <w:rPr>
          <w:rFonts w:cstheme="minorHAnsi"/>
          <w:b/>
          <w:sz w:val="24"/>
          <w:szCs w:val="24"/>
        </w:rPr>
        <w:t xml:space="preserve">The Pathophysiology of Nausea and Vomiting in Pregnancy </w:t>
      </w:r>
    </w:p>
    <w:p w:rsidR="00A52752" w:rsidRDefault="00B20F04" w:rsidP="00C97001">
      <w:pPr>
        <w:tabs>
          <w:tab w:val="left" w:pos="993"/>
        </w:tabs>
        <w:spacing w:after="0" w:line="240" w:lineRule="auto"/>
        <w:ind w:left="709" w:right="-330" w:hanging="1135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A52752" w:rsidRPr="00B20F04">
        <w:rPr>
          <w:rFonts w:cstheme="minorHAnsi"/>
          <w:i/>
          <w:sz w:val="24"/>
          <w:szCs w:val="24"/>
          <w:u w:val="single"/>
        </w:rPr>
        <w:t>Julie Sartori</w:t>
      </w:r>
      <w:r w:rsidR="00A52752" w:rsidRPr="00B20F04">
        <w:rPr>
          <w:rFonts w:cstheme="minorHAnsi"/>
          <w:i/>
          <w:sz w:val="24"/>
          <w:szCs w:val="24"/>
        </w:rPr>
        <w:t>, Peter Roberts, Anna Callan and David Coall</w:t>
      </w:r>
    </w:p>
    <w:p w:rsidR="00C97001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>3.15pm</w:t>
      </w:r>
      <w:r w:rsidR="00A52752">
        <w:rPr>
          <w:sz w:val="24"/>
          <w:szCs w:val="24"/>
        </w:rPr>
        <w:tab/>
      </w:r>
      <w:r w:rsidR="00C97001" w:rsidRPr="0092257A">
        <w:rPr>
          <w:rFonts w:cs="Times New Roman"/>
          <w:b/>
          <w:bCs/>
          <w:sz w:val="24"/>
          <w:szCs w:val="24"/>
        </w:rPr>
        <w:t>Maternal protein restriction in mice reduces fetal growth and placental angiogenic gene expression in female, but not male, fetuses.</w:t>
      </w:r>
    </w:p>
    <w:p w:rsidR="00C97001" w:rsidRPr="00B20F04" w:rsidRDefault="00C97001" w:rsidP="00C97001">
      <w:pPr>
        <w:tabs>
          <w:tab w:val="left" w:pos="993"/>
        </w:tabs>
        <w:spacing w:after="0" w:line="240" w:lineRule="auto"/>
        <w:ind w:left="709" w:right="-330" w:hanging="1135"/>
        <w:rPr>
          <w:rFonts w:eastAsiaTheme="minorEastAsia" w:cs="Times New Roman"/>
          <w:i/>
          <w:i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</w:rPr>
        <w:tab/>
      </w:r>
      <w:r w:rsidRPr="00B20F04">
        <w:rPr>
          <w:rFonts w:eastAsiaTheme="minorEastAsia" w:cs="Times New Roman"/>
          <w:i/>
          <w:iCs/>
          <w:sz w:val="24"/>
          <w:szCs w:val="24"/>
          <w:u w:val="single"/>
          <w:lang w:val="en-US"/>
        </w:rPr>
        <w:t>Yutthapong Tongpob</w:t>
      </w:r>
      <w:r w:rsidRPr="00B20F04">
        <w:rPr>
          <w:rFonts w:eastAsiaTheme="minorEastAsia" w:cs="Times New Roman"/>
          <w:i/>
          <w:iCs/>
          <w:sz w:val="24"/>
          <w:szCs w:val="24"/>
          <w:lang w:val="en-US"/>
        </w:rPr>
        <w:t>, Emily Chivers, Andrew Mehnert, and Caitlin Wyrwoll</w:t>
      </w:r>
    </w:p>
    <w:p w:rsidR="00C97001" w:rsidRDefault="00C97001" w:rsidP="00C97001">
      <w:pPr>
        <w:tabs>
          <w:tab w:val="left" w:pos="993"/>
        </w:tabs>
        <w:spacing w:after="0" w:line="240" w:lineRule="auto"/>
        <w:ind w:left="709" w:right="-330" w:hanging="113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3.30pm</w:t>
      </w:r>
      <w:r>
        <w:rPr>
          <w:b/>
          <w:sz w:val="24"/>
          <w:szCs w:val="24"/>
        </w:rPr>
        <w:tab/>
      </w:r>
      <w:r w:rsidR="00B20F04" w:rsidRPr="0092257A">
        <w:rPr>
          <w:b/>
          <w:sz w:val="24"/>
          <w:szCs w:val="24"/>
        </w:rPr>
        <w:t>Placental inflammation is associated with altered fetal immune responses at birth</w:t>
      </w:r>
    </w:p>
    <w:p w:rsidR="00A52752" w:rsidRPr="0092257A" w:rsidRDefault="00C97001" w:rsidP="00C97001">
      <w:pPr>
        <w:tabs>
          <w:tab w:val="left" w:pos="993"/>
        </w:tabs>
        <w:spacing w:after="0" w:line="240" w:lineRule="auto"/>
        <w:ind w:left="709" w:right="-330" w:hanging="113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752" w:rsidRPr="00B20F04">
        <w:rPr>
          <w:i/>
          <w:sz w:val="24"/>
          <w:szCs w:val="24"/>
          <w:u w:val="single"/>
        </w:rPr>
        <w:t>Lisa F Stinson</w:t>
      </w:r>
      <w:r w:rsidR="00A52752" w:rsidRPr="00B20F04">
        <w:rPr>
          <w:i/>
          <w:sz w:val="24"/>
          <w:szCs w:val="24"/>
        </w:rPr>
        <w:t xml:space="preserve"> and Jeffrey A Keelan</w:t>
      </w:r>
    </w:p>
    <w:p w:rsidR="00C97001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3.45pm</w:t>
      </w:r>
      <w:r w:rsidR="00A52752">
        <w:rPr>
          <w:sz w:val="24"/>
          <w:szCs w:val="24"/>
        </w:rPr>
        <w:tab/>
      </w:r>
      <w:r w:rsidR="00C97001" w:rsidRPr="0092257A">
        <w:rPr>
          <w:rFonts w:cs="Arial"/>
          <w:b/>
          <w:sz w:val="24"/>
          <w:szCs w:val="24"/>
        </w:rPr>
        <w:t>Heat wave exposure during late gestation in mice alters maternal adaptations and decreases fetal and placental growth.</w:t>
      </w:r>
    </w:p>
    <w:p w:rsidR="00A52752" w:rsidRPr="00C97001" w:rsidRDefault="00C97001" w:rsidP="00C97001">
      <w:pPr>
        <w:tabs>
          <w:tab w:val="left" w:pos="993"/>
        </w:tabs>
        <w:spacing w:after="0" w:line="240" w:lineRule="auto"/>
        <w:ind w:left="709" w:right="-330" w:hanging="1135"/>
        <w:rPr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52752" w:rsidRPr="00C97001">
        <w:rPr>
          <w:rFonts w:cs="Arial"/>
          <w:i/>
          <w:sz w:val="24"/>
          <w:szCs w:val="24"/>
          <w:u w:val="single"/>
        </w:rPr>
        <w:t>Karike Olivier, Lauren A. Reinders,</w:t>
      </w:r>
      <w:r w:rsidR="00A52752" w:rsidRPr="00C97001">
        <w:rPr>
          <w:rFonts w:cs="Arial"/>
          <w:i/>
          <w:sz w:val="24"/>
          <w:szCs w:val="24"/>
        </w:rPr>
        <w:t xml:space="preserve"> Shane K. Maloney, Caitlin S. Wyrwoll</w:t>
      </w:r>
    </w:p>
    <w:p w:rsidR="00CF1A29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sz w:val="24"/>
          <w:szCs w:val="24"/>
        </w:rPr>
      </w:pPr>
      <w:r>
        <w:rPr>
          <w:sz w:val="24"/>
          <w:szCs w:val="24"/>
        </w:rPr>
        <w:t>4.00pm</w:t>
      </w:r>
      <w:r>
        <w:rPr>
          <w:sz w:val="24"/>
          <w:szCs w:val="24"/>
        </w:rPr>
        <w:tab/>
        <w:t>Tea</w:t>
      </w:r>
    </w:p>
    <w:p w:rsidR="00C97001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</w:rPr>
        <w:t>4.15pm</w:t>
      </w:r>
      <w:r w:rsidR="00A52752">
        <w:rPr>
          <w:sz w:val="24"/>
          <w:szCs w:val="24"/>
        </w:rPr>
        <w:tab/>
      </w:r>
      <w:r w:rsidR="00C97001" w:rsidRPr="0092257A">
        <w:rPr>
          <w:rFonts w:cs="Times New Roman"/>
          <w:b/>
          <w:sz w:val="24"/>
          <w:szCs w:val="24"/>
        </w:rPr>
        <w:t>The effects of endogenous and exogenous glucocorticoids on placental vascular development in the mouse</w:t>
      </w:r>
      <w:r w:rsidR="00C97001" w:rsidRPr="0092257A">
        <w:rPr>
          <w:rFonts w:cs="Times New Roman"/>
          <w:sz w:val="24"/>
          <w:szCs w:val="24"/>
          <w:u w:val="single"/>
        </w:rPr>
        <w:t xml:space="preserve"> </w:t>
      </w:r>
    </w:p>
    <w:p w:rsidR="00A52752" w:rsidRPr="00C97001" w:rsidRDefault="00C97001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52752" w:rsidRPr="00C97001">
        <w:rPr>
          <w:rFonts w:cs="Times New Roman"/>
          <w:i/>
          <w:sz w:val="24"/>
          <w:szCs w:val="24"/>
          <w:u w:val="single"/>
        </w:rPr>
        <w:t>Emma Panting</w:t>
      </w:r>
      <w:r w:rsidR="00A52752" w:rsidRPr="00C97001">
        <w:rPr>
          <w:rFonts w:cs="Times New Roman"/>
          <w:i/>
          <w:sz w:val="24"/>
          <w:szCs w:val="24"/>
        </w:rPr>
        <w:t>, Peter Mark, Karen Chapman, Brendan Waddell and Caitlin Wyrwoll</w:t>
      </w:r>
    </w:p>
    <w:p w:rsidR="00C97001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="Times New Roman"/>
          <w:sz w:val="24"/>
          <w:szCs w:val="24"/>
          <w:u w:val="single"/>
        </w:rPr>
      </w:pPr>
      <w:r>
        <w:rPr>
          <w:sz w:val="24"/>
          <w:szCs w:val="24"/>
        </w:rPr>
        <w:t>4.30pm</w:t>
      </w:r>
      <w:r w:rsidR="00A52752">
        <w:rPr>
          <w:sz w:val="24"/>
          <w:szCs w:val="24"/>
        </w:rPr>
        <w:tab/>
      </w:r>
      <w:r w:rsidR="00C97001" w:rsidRPr="003938DA">
        <w:rPr>
          <w:rFonts w:cs="Times New Roman"/>
          <w:b/>
          <w:sz w:val="24"/>
          <w:szCs w:val="24"/>
        </w:rPr>
        <w:t>The effect of postnatal steroids on lung development and inflammation in preterm lambs exposed to antenatal inflammation</w:t>
      </w:r>
    </w:p>
    <w:p w:rsidR="00A52752" w:rsidRPr="00C97001" w:rsidRDefault="00C97001" w:rsidP="00C97001">
      <w:pPr>
        <w:tabs>
          <w:tab w:val="left" w:pos="993"/>
        </w:tabs>
        <w:spacing w:after="0" w:line="240" w:lineRule="auto"/>
        <w:ind w:left="709" w:right="-330" w:hanging="1135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52752" w:rsidRPr="00C97001">
        <w:rPr>
          <w:rFonts w:cs="Times New Roman"/>
          <w:i/>
          <w:sz w:val="24"/>
          <w:szCs w:val="24"/>
          <w:u w:val="single"/>
        </w:rPr>
        <w:t>Paris C Papagianis</w:t>
      </w:r>
      <w:r w:rsidR="00A52752" w:rsidRPr="00C97001">
        <w:rPr>
          <w:rFonts w:cs="Times New Roman"/>
          <w:i/>
          <w:sz w:val="24"/>
          <w:szCs w:val="24"/>
        </w:rPr>
        <w:t>, Peter B Noble, Siavash Ahmadi-Noorbakhsh, MJ Dahl, Kurt H Albertine, Amy Wooldridge, Tim J Moss, J Jane Pillow</w:t>
      </w:r>
    </w:p>
    <w:p w:rsidR="00B20F04" w:rsidRDefault="00CF1A29" w:rsidP="00C97001">
      <w:pPr>
        <w:tabs>
          <w:tab w:val="left" w:pos="993"/>
        </w:tabs>
        <w:spacing w:after="0" w:line="240" w:lineRule="auto"/>
        <w:ind w:left="709" w:right="-330" w:hanging="1135"/>
        <w:rPr>
          <w:b/>
          <w:sz w:val="24"/>
          <w:szCs w:val="24"/>
        </w:rPr>
      </w:pPr>
      <w:r>
        <w:rPr>
          <w:sz w:val="24"/>
          <w:szCs w:val="24"/>
        </w:rPr>
        <w:t>4.45pm</w:t>
      </w:r>
      <w:r w:rsidR="00A52752">
        <w:rPr>
          <w:sz w:val="24"/>
          <w:szCs w:val="24"/>
        </w:rPr>
        <w:tab/>
      </w:r>
      <w:r w:rsidR="00C97001">
        <w:rPr>
          <w:sz w:val="24"/>
          <w:szCs w:val="24"/>
        </w:rPr>
        <w:t>*</w:t>
      </w:r>
      <w:r w:rsidR="00B20F04">
        <w:rPr>
          <w:sz w:val="24"/>
          <w:szCs w:val="24"/>
        </w:rPr>
        <w:t>Keynote Speaker</w:t>
      </w:r>
      <w:r w:rsidR="00C97001">
        <w:rPr>
          <w:b/>
          <w:sz w:val="24"/>
          <w:szCs w:val="24"/>
        </w:rPr>
        <w:t>*</w:t>
      </w:r>
    </w:p>
    <w:p w:rsidR="00A52752" w:rsidRDefault="00B20F04" w:rsidP="00C97001">
      <w:pPr>
        <w:tabs>
          <w:tab w:val="left" w:pos="993"/>
        </w:tabs>
        <w:spacing w:after="0" w:line="240" w:lineRule="auto"/>
        <w:ind w:left="709" w:right="-330" w:hanging="113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52752" w:rsidRPr="00B20F04">
        <w:rPr>
          <w:b/>
          <w:sz w:val="24"/>
          <w:szCs w:val="24"/>
        </w:rPr>
        <w:t>Fertility preservation for young people with cancer: current status and future prospects</w:t>
      </w:r>
    </w:p>
    <w:p w:rsidR="00B20F04" w:rsidRPr="00B20F04" w:rsidRDefault="00B20F04" w:rsidP="00C97001">
      <w:pPr>
        <w:tabs>
          <w:tab w:val="left" w:pos="993"/>
        </w:tabs>
        <w:spacing w:after="0" w:line="240" w:lineRule="auto"/>
        <w:ind w:left="709" w:right="-330" w:hanging="1135"/>
        <w:rPr>
          <w:b/>
          <w:i/>
          <w:lang w:val="en-AU"/>
        </w:rPr>
      </w:pPr>
      <w:r>
        <w:rPr>
          <w:b/>
          <w:sz w:val="24"/>
          <w:szCs w:val="24"/>
        </w:rPr>
        <w:tab/>
      </w:r>
      <w:r w:rsidRPr="00B20F04">
        <w:rPr>
          <w:i/>
          <w:sz w:val="24"/>
          <w:szCs w:val="24"/>
        </w:rPr>
        <w:t>Professor Bill Ledger</w:t>
      </w:r>
    </w:p>
    <w:p w:rsidR="001E429F" w:rsidRDefault="00C97001" w:rsidP="006F7ADF">
      <w:pPr>
        <w:tabs>
          <w:tab w:val="left" w:pos="993"/>
        </w:tabs>
        <w:spacing w:after="0" w:line="240" w:lineRule="auto"/>
        <w:ind w:left="709" w:right="-330" w:hanging="1135"/>
        <w:rPr>
          <w:sz w:val="24"/>
          <w:szCs w:val="24"/>
        </w:rPr>
      </w:pPr>
      <w:r>
        <w:rPr>
          <w:sz w:val="24"/>
          <w:szCs w:val="24"/>
        </w:rPr>
        <w:t>5.4</w:t>
      </w:r>
      <w:r w:rsidR="00CF1A29">
        <w:rPr>
          <w:sz w:val="24"/>
          <w:szCs w:val="24"/>
        </w:rPr>
        <w:t>0pm</w:t>
      </w:r>
      <w:r w:rsidR="00CF1A29">
        <w:rPr>
          <w:sz w:val="24"/>
          <w:szCs w:val="24"/>
        </w:rPr>
        <w:tab/>
        <w:t xml:space="preserve">Drinks and </w:t>
      </w:r>
      <w:r>
        <w:rPr>
          <w:sz w:val="24"/>
          <w:szCs w:val="24"/>
        </w:rPr>
        <w:t xml:space="preserve">student </w:t>
      </w:r>
      <w:r w:rsidR="00CF1A29">
        <w:rPr>
          <w:sz w:val="24"/>
          <w:szCs w:val="24"/>
        </w:rPr>
        <w:t>prize awards</w:t>
      </w:r>
    </w:p>
    <w:p w:rsidR="006F7ADF" w:rsidRPr="0092257A" w:rsidRDefault="006F7ADF" w:rsidP="006F7ADF">
      <w:pPr>
        <w:tabs>
          <w:tab w:val="left" w:pos="993"/>
        </w:tabs>
        <w:spacing w:after="0" w:line="240" w:lineRule="auto"/>
        <w:ind w:left="709" w:right="-330" w:hanging="1135"/>
        <w:rPr>
          <w:sz w:val="24"/>
          <w:szCs w:val="24"/>
        </w:rPr>
      </w:pPr>
      <w:r>
        <w:rPr>
          <w:sz w:val="24"/>
          <w:szCs w:val="24"/>
        </w:rPr>
        <w:t>6.15pm</w:t>
      </w:r>
      <w:r>
        <w:rPr>
          <w:sz w:val="24"/>
          <w:szCs w:val="24"/>
        </w:rPr>
        <w:tab/>
        <w:t>Close</w:t>
      </w:r>
    </w:p>
    <w:sectPr w:rsidR="006F7ADF" w:rsidRPr="0092257A" w:rsidSect="00A914D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A"/>
    <w:rsid w:val="000F4F9A"/>
    <w:rsid w:val="001E429F"/>
    <w:rsid w:val="001F553A"/>
    <w:rsid w:val="002B56F0"/>
    <w:rsid w:val="003938DA"/>
    <w:rsid w:val="00566EF4"/>
    <w:rsid w:val="006813B0"/>
    <w:rsid w:val="006E0078"/>
    <w:rsid w:val="006F7ADF"/>
    <w:rsid w:val="0092257A"/>
    <w:rsid w:val="00A52752"/>
    <w:rsid w:val="00A914D4"/>
    <w:rsid w:val="00B20F04"/>
    <w:rsid w:val="00C97001"/>
    <w:rsid w:val="00CF1A29"/>
    <w:rsid w:val="00D37006"/>
    <w:rsid w:val="00D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3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53A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553A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429F"/>
    <w:pPr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429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B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3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53A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553A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429F"/>
    <w:pPr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429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content.fper2-1.fna.fbcdn.net/v/t1.0-1/c32.9.116.116/1902013_407319529412982_109411261_n.jpg?oh=b5c2d286028a24faea83e388d3394f7e&amp;oe=5A0CAE4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Examiner</dc:creator>
  <cp:lastModifiedBy>Blackwell, Bridget</cp:lastModifiedBy>
  <cp:revision>2</cp:revision>
  <dcterms:created xsi:type="dcterms:W3CDTF">2017-07-31T03:30:00Z</dcterms:created>
  <dcterms:modified xsi:type="dcterms:W3CDTF">2017-07-31T03:30:00Z</dcterms:modified>
</cp:coreProperties>
</file>